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650E7" w14:textId="6657E3D4" w:rsidR="009E3B01" w:rsidRPr="0055588E" w:rsidRDefault="009E3B01" w:rsidP="009E3B01">
      <w:pPr>
        <w:ind w:left="708" w:firstLine="708"/>
        <w:rPr>
          <w:sz w:val="32"/>
          <w:szCs w:val="32"/>
        </w:rPr>
      </w:pPr>
      <w:r w:rsidRPr="0055588E">
        <w:rPr>
          <w:b/>
          <w:bCs/>
          <w:sz w:val="32"/>
          <w:szCs w:val="32"/>
          <w:u w:val="single"/>
        </w:rPr>
        <w:t>Informationen zur elektronischen Patientenakte (</w:t>
      </w:r>
      <w:proofErr w:type="spellStart"/>
      <w:r w:rsidRPr="0055588E">
        <w:rPr>
          <w:b/>
          <w:bCs/>
          <w:sz w:val="32"/>
          <w:szCs w:val="32"/>
          <w:u w:val="single"/>
        </w:rPr>
        <w:t>ePA</w:t>
      </w:r>
      <w:proofErr w:type="spellEnd"/>
      <w:r w:rsidRPr="0055588E">
        <w:rPr>
          <w:b/>
          <w:bCs/>
          <w:sz w:val="32"/>
          <w:szCs w:val="32"/>
          <w:u w:val="single"/>
        </w:rPr>
        <w:t>)</w:t>
      </w:r>
    </w:p>
    <w:p w14:paraId="452607C1" w14:textId="77777777" w:rsidR="009E3B01" w:rsidRDefault="009E3B01"/>
    <w:p w14:paraId="1F7FA47B" w14:textId="71BEF0BA" w:rsidR="009E3B01" w:rsidRDefault="009E3B01">
      <w:r>
        <w:t>Liebe Familien, Jugendliche und Sorgeberechtige</w:t>
      </w:r>
    </w:p>
    <w:p w14:paraId="1EFFC6C7" w14:textId="77777777" w:rsidR="0055588E" w:rsidRDefault="0055588E"/>
    <w:p w14:paraId="700D1780" w14:textId="79431EC1" w:rsidR="009E3B01" w:rsidRDefault="009E3B01">
      <w:r>
        <w:t xml:space="preserve">Im Folgenden </w:t>
      </w:r>
      <w:r w:rsidR="00B413F4">
        <w:t>informieren wir Sie und Dich über</w:t>
      </w:r>
      <w:r>
        <w:t xml:space="preserve"> wichtige</w:t>
      </w:r>
      <w:r w:rsidR="001F205F">
        <w:t xml:space="preserve"> aktuelle</w:t>
      </w:r>
      <w:r>
        <w:t xml:space="preserve"> Informationen zum Umgang mit Ihren und Euren sensiblen Daten</w:t>
      </w:r>
      <w:r w:rsidR="00B413F4">
        <w:t>.</w:t>
      </w:r>
    </w:p>
    <w:p w14:paraId="7983217A" w14:textId="77777777" w:rsidR="001F205F" w:rsidRDefault="00B413F4" w:rsidP="001F205F">
      <w:r>
        <w:t xml:space="preserve">Ab dem 1.10.2025 wird die sogenannte </w:t>
      </w:r>
      <w:proofErr w:type="spellStart"/>
      <w:r>
        <w:t>ePA</w:t>
      </w:r>
      <w:proofErr w:type="spellEnd"/>
      <w:r>
        <w:t xml:space="preserve"> freigeschaltet. Bei einer nicht</w:t>
      </w:r>
      <w:r w:rsidR="009E3B01">
        <w:t xml:space="preserve"> aktiv </w:t>
      </w:r>
      <w:r>
        <w:t xml:space="preserve">bei Ihrer Krankenkasse „gesperrten oder widersprochenen“ elektronischen Patientenakte sind wir vom Gesetzgeber verpflichtet worden, einen Arztbericht in diese einzupflegen. </w:t>
      </w:r>
      <w:r w:rsidR="001F205F">
        <w:t>Ein solcher Brief ist dann von verschiedenen Stellen (zum Beispiel in der Apotheke, andere Ärzte) lesbar.</w:t>
      </w:r>
    </w:p>
    <w:p w14:paraId="04F1E795" w14:textId="27C31CF7" w:rsidR="001F205F" w:rsidRDefault="001F205F">
      <w:r>
        <w:t xml:space="preserve">Grundsätzlich heißen wir die weitere Digitalisierung im medizinischen Bereich zur Besserung der Versorgung der Menschen und Vernetzung innerhalb des Gesundheitssystems gut. </w:t>
      </w:r>
    </w:p>
    <w:p w14:paraId="0E10F0F6" w14:textId="096F66B8" w:rsidR="009E3B01" w:rsidRDefault="009E3B01">
      <w:r>
        <w:t>Bei der Behandlung in unserer Praxis entstehen</w:t>
      </w:r>
      <w:r w:rsidR="001F205F">
        <w:t xml:space="preserve"> jedoch</w:t>
      </w:r>
      <w:r>
        <w:t xml:space="preserve"> </w:t>
      </w:r>
      <w:r w:rsidR="001F205F">
        <w:t>öfters</w:t>
      </w:r>
      <w:r w:rsidR="00B413F4">
        <w:t xml:space="preserve"> </w:t>
      </w:r>
      <w:r>
        <w:t xml:space="preserve">hochsensible persönliche Gesundheitsdaten, bei denen - sofern sie öffentlich bekannt werden - </w:t>
      </w:r>
      <w:r w:rsidRPr="00B413F4">
        <w:t>ein Risiko von Diskriminierung oder Stigmatisierung</w:t>
      </w:r>
      <w:r>
        <w:t xml:space="preserve"> besteht.</w:t>
      </w:r>
      <w:r w:rsidR="00B413F4">
        <w:t xml:space="preserve"> </w:t>
      </w:r>
      <w:r>
        <w:t xml:space="preserve">Über Risiken zu informieren sind wir vom Gesetzgeber verpflichtet. Wir weisen Sie darauf, dass es sich bei Daten aus unserer Behandlung </w:t>
      </w:r>
      <w:r w:rsidR="001F205F">
        <w:t xml:space="preserve">unter Umständen </w:t>
      </w:r>
      <w:r>
        <w:t xml:space="preserve">um </w:t>
      </w:r>
      <w:r w:rsidRPr="00B413F4">
        <w:t>sogenannte hochsensible Daten</w:t>
      </w:r>
      <w:r>
        <w:t xml:space="preserve"> handelt, bei denen ein Risiko von Diskriminierung oder Stigmatisierung bei Bekanntwerden besteht. </w:t>
      </w:r>
    </w:p>
    <w:p w14:paraId="3C24E5D2" w14:textId="46FE0AF1" w:rsidR="009E3B01" w:rsidRDefault="009E3B01">
      <w:r>
        <w:t xml:space="preserve"> Für Ärztinnen und Ärzte und Psychotherapeutinnen und -therapeuten haben </w:t>
      </w:r>
      <w:r w:rsidRPr="00B413F4">
        <w:t xml:space="preserve">die ärztliche Schweigepflicht und der vertrauliche Umgang mit Ihren Gesundheitsdaten oberste </w:t>
      </w:r>
      <w:r w:rsidR="00B413F4" w:rsidRPr="00B413F4">
        <w:t>Priorität</w:t>
      </w:r>
      <w:r w:rsidR="00B413F4">
        <w:rPr>
          <w:u w:val="single"/>
        </w:rPr>
        <w:t>.</w:t>
      </w:r>
    </w:p>
    <w:p w14:paraId="1F9322A8" w14:textId="06F1657F" w:rsidR="009E3B01" w:rsidRDefault="009E3B01">
      <w:r>
        <w:t>Aus den dargelegten Gründen empfehlen wir Ihnen</w:t>
      </w:r>
      <w:r w:rsidR="001F205F">
        <w:t xml:space="preserve"> und Dir</w:t>
      </w:r>
      <w:r>
        <w:t xml:space="preserve">, die Entscheidung gründlich zu überdenken, die hochsensiblen Daten aus der Behandlung in unserer Praxis in die </w:t>
      </w:r>
      <w:proofErr w:type="spellStart"/>
      <w:r>
        <w:t>ePA</w:t>
      </w:r>
      <w:proofErr w:type="spellEnd"/>
      <w:r>
        <w:t xml:space="preserve"> einfließen zu lassen. Es handelt sich um Informationen der höchsten Vertraulichkeit und damit um Informationen.</w:t>
      </w:r>
    </w:p>
    <w:p w14:paraId="67B1F612" w14:textId="75CF6D36" w:rsidR="00795A18" w:rsidRDefault="009E3B01">
      <w:r>
        <w:t xml:space="preserve">Sofern auch Sie </w:t>
      </w:r>
      <w:r w:rsidR="001F205F">
        <w:t xml:space="preserve">und Ihr </w:t>
      </w:r>
      <w:r>
        <w:t xml:space="preserve">Bedenken in Bezug auf die </w:t>
      </w:r>
      <w:proofErr w:type="spellStart"/>
      <w:r>
        <w:t>ePA</w:t>
      </w:r>
      <w:proofErr w:type="spellEnd"/>
      <w:r>
        <w:t xml:space="preserve"> haben, können Sie von Ihrem Widerspruchsrecht gegen die Einrichtung einer elektronischen Patientenakte für Ihr Kind Gebrauch bei Ihrer Krankenkasse machen. Zumindest aber können Sie Daten aus der Behandlung in unserer Praxis NICHT in der elektronischen Patientenakte speichern lassen.</w:t>
      </w:r>
    </w:p>
    <w:p w14:paraId="319DAAAB" w14:textId="0D420242" w:rsidR="001F205F" w:rsidRDefault="001F205F">
      <w:r>
        <w:t>Für weitere Informationen sprechen Sie bitte uns, Ihre Krankenkasse oder auch die kassenärztlichen Vertreter (KVNO) an.</w:t>
      </w:r>
    </w:p>
    <w:p w14:paraId="385D51FB" w14:textId="6F1ED6E6" w:rsidR="001F205F" w:rsidRDefault="001F205F"/>
    <w:p w14:paraId="0D27267A" w14:textId="31FBBF9B" w:rsidR="001F205F" w:rsidRDefault="001F205F"/>
    <w:p w14:paraId="21F27A5F" w14:textId="6E4D58EA" w:rsidR="001F205F" w:rsidRDefault="001F205F"/>
    <w:p w14:paraId="2858F103" w14:textId="77777777" w:rsidR="001F205F" w:rsidRDefault="001F205F"/>
    <w:p w14:paraId="592CC317" w14:textId="006AE001" w:rsidR="001F205F" w:rsidRDefault="001F205F">
      <w:r>
        <w:t>Dr. med. Andrea Richter</w:t>
      </w:r>
    </w:p>
    <w:sectPr w:rsidR="001F205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B01"/>
    <w:rsid w:val="001F205F"/>
    <w:rsid w:val="0055588E"/>
    <w:rsid w:val="00795A18"/>
    <w:rsid w:val="009E3B01"/>
    <w:rsid w:val="00B413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A177B"/>
  <w15:chartTrackingRefBased/>
  <w15:docId w15:val="{677ACF60-6220-49DF-85C8-28E95BFB7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1907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dc:creator>
  <cp:keywords/>
  <dc:description/>
  <cp:lastModifiedBy>Richter</cp:lastModifiedBy>
  <cp:revision>3</cp:revision>
  <dcterms:created xsi:type="dcterms:W3CDTF">2024-12-20T09:58:00Z</dcterms:created>
  <dcterms:modified xsi:type="dcterms:W3CDTF">2025-09-22T05:07:00Z</dcterms:modified>
</cp:coreProperties>
</file>